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E0D87" w14:textId="77777777" w:rsidR="00A0765E" w:rsidRDefault="008A2F62" w:rsidP="003B4E55">
      <w:pPr>
        <w:pStyle w:val="Heading1"/>
      </w:pPr>
      <w:bookmarkStart w:id="0" w:name="_GoBack"/>
      <w:r>
        <w:t>Exception</w:t>
      </w:r>
      <w:r w:rsidR="0098047F">
        <w:t>s</w:t>
      </w:r>
      <w:r>
        <w:t xml:space="preserve"> for </w:t>
      </w:r>
      <w:r w:rsidR="0098047F">
        <w:t>v</w:t>
      </w:r>
      <w:r>
        <w:t xml:space="preserve">isitation </w:t>
      </w:r>
      <w:r w:rsidR="00D52B17">
        <w:t xml:space="preserve">restrictions </w:t>
      </w:r>
      <w:r>
        <w:t>at End-of-Life</w:t>
      </w:r>
      <w:bookmarkEnd w:id="0"/>
      <w:r w:rsidR="0098047F">
        <w:t>:</w:t>
      </w:r>
    </w:p>
    <w:p w14:paraId="7F6A8EA8" w14:textId="77777777" w:rsidR="00C40658" w:rsidRDefault="00C40658" w:rsidP="00C40658"/>
    <w:p w14:paraId="097C233A" w14:textId="43FDEC99" w:rsidR="00C40658" w:rsidRDefault="00C40658" w:rsidP="00C40658">
      <w:r w:rsidRPr="00C40658">
        <w:t xml:space="preserve">Particularly for older individuals and those with respiratory, cardiac or multiple chronic conditions, the risks of more severe symptoms and death from COVID-19 are greater. Special steps must be taken to prevent disease transmission when considering the movement of </w:t>
      </w:r>
      <w:r>
        <w:t>patients</w:t>
      </w:r>
      <w:r w:rsidRPr="00C40658">
        <w:t xml:space="preserve">, visitors and staff into and within </w:t>
      </w:r>
      <w:r>
        <w:t>a</w:t>
      </w:r>
      <w:r w:rsidRPr="00C40658">
        <w:t xml:space="preserve"> facilit</w:t>
      </w:r>
      <w:r>
        <w:t>y</w:t>
      </w:r>
      <w:r w:rsidRPr="00C40658">
        <w:t>.</w:t>
      </w:r>
      <w:r>
        <w:t xml:space="preserve"> Visitation restrictions have been put in place f</w:t>
      </w:r>
      <w:r w:rsidRPr="00C40658">
        <w:t xml:space="preserve">or the safety of all individuals at a site, including the </w:t>
      </w:r>
      <w:r>
        <w:t>patients</w:t>
      </w:r>
      <w:r w:rsidRPr="00C40658">
        <w:t xml:space="preserve">, staff and essential workers, </w:t>
      </w:r>
      <w:r>
        <w:t>and other visitors.</w:t>
      </w:r>
    </w:p>
    <w:p w14:paraId="32A0A580" w14:textId="17846947" w:rsidR="00133EDB" w:rsidRDefault="00C40658" w:rsidP="0098047F">
      <w:r w:rsidRPr="003B4E55">
        <w:rPr>
          <w:b/>
        </w:rPr>
        <w:t xml:space="preserve">End-of-life-care </w:t>
      </w:r>
      <w:r w:rsidRPr="003B4E55">
        <w:t xml:space="preserve">is care provided to patients and their families when </w:t>
      </w:r>
      <w:r>
        <w:t xml:space="preserve">a person is </w:t>
      </w:r>
      <w:r w:rsidRPr="003B4E55">
        <w:t>approaching death</w:t>
      </w:r>
      <w:r>
        <w:t>. This can be a particularly difficult time for many families. In recognition of the additional needs expressed by patents and families, e</w:t>
      </w:r>
      <w:r w:rsidR="00935ADD">
        <w:t>xceptions for visitation</w:t>
      </w:r>
      <w:r w:rsidR="00D52B17">
        <w:t xml:space="preserve"> restrictions</w:t>
      </w:r>
      <w:r w:rsidR="00935ADD">
        <w:t xml:space="preserve"> </w:t>
      </w:r>
      <w:r w:rsidR="005E6208">
        <w:t xml:space="preserve">at end of life </w:t>
      </w:r>
      <w:r w:rsidR="00935ADD">
        <w:t xml:space="preserve">will be considered </w:t>
      </w:r>
      <w:r>
        <w:t xml:space="preserve">by the manager or delegate at the site </w:t>
      </w:r>
      <w:r w:rsidR="00935ADD">
        <w:t>on a case by case basis</w:t>
      </w:r>
      <w:r w:rsidR="00133EDB">
        <w:t>.</w:t>
      </w:r>
    </w:p>
    <w:p w14:paraId="76B4C781" w14:textId="5864EB38" w:rsidR="0098047F" w:rsidRDefault="00935ADD" w:rsidP="0098047F">
      <w:r>
        <w:t>If approved</w:t>
      </w:r>
      <w:r w:rsidR="005E6208">
        <w:t xml:space="preserve"> for visitation</w:t>
      </w:r>
      <w:r>
        <w:t>, t</w:t>
      </w:r>
      <w:r w:rsidR="0040571F">
        <w:t>he following requirements apply:</w:t>
      </w:r>
    </w:p>
    <w:p w14:paraId="636D5EC5" w14:textId="14D91B18" w:rsidR="005E6208" w:rsidRDefault="003B4E55" w:rsidP="005E6208">
      <w:pPr>
        <w:pStyle w:val="ListParagraph"/>
        <w:numPr>
          <w:ilvl w:val="0"/>
          <w:numId w:val="3"/>
        </w:numPr>
      </w:pPr>
      <w:r>
        <w:t xml:space="preserve">All visitors must complete the </w:t>
      </w:r>
      <w:hyperlink r:id="rId8" w:history="1">
        <w:r w:rsidRPr="006571C1">
          <w:rPr>
            <w:rStyle w:val="Hyperlink"/>
          </w:rPr>
          <w:t>screening questionnaire</w:t>
        </w:r>
      </w:hyperlink>
      <w:r w:rsidR="005E6208">
        <w:t>.</w:t>
      </w:r>
    </w:p>
    <w:p w14:paraId="75D996DC" w14:textId="60738552" w:rsidR="005E6208" w:rsidRPr="005E6208" w:rsidRDefault="00D52B17" w:rsidP="005E6208">
      <w:pPr>
        <w:pStyle w:val="ListParagraph"/>
        <w:numPr>
          <w:ilvl w:val="1"/>
          <w:numId w:val="3"/>
        </w:numPr>
      </w:pPr>
      <w:r>
        <w:t>Those</w:t>
      </w:r>
      <w:r w:rsidR="005E6208" w:rsidRPr="005E6208">
        <w:t xml:space="preserve"> who are COVID</w:t>
      </w:r>
      <w:r w:rsidR="00FA0608">
        <w:t>-19</w:t>
      </w:r>
      <w:r w:rsidR="005E6208" w:rsidRPr="005E6208">
        <w:t xml:space="preserve"> positive or are awaiting results of COVID</w:t>
      </w:r>
      <w:r w:rsidR="00FA0608">
        <w:t>-19</w:t>
      </w:r>
      <w:r w:rsidR="005E6208" w:rsidRPr="005E6208">
        <w:t xml:space="preserve"> testing will not be allowed to visit</w:t>
      </w:r>
      <w:r w:rsidR="005E6208">
        <w:t>.</w:t>
      </w:r>
    </w:p>
    <w:p w14:paraId="377D7A52" w14:textId="0665CE9E" w:rsidR="003B4E55" w:rsidRDefault="005E6208" w:rsidP="005E6208">
      <w:pPr>
        <w:pStyle w:val="ListParagraph"/>
        <w:numPr>
          <w:ilvl w:val="1"/>
          <w:numId w:val="3"/>
        </w:numPr>
      </w:pPr>
      <w:r w:rsidRPr="005E6208">
        <w:t>Others who answer yes to screening questions (but are not COVID</w:t>
      </w:r>
      <w:r w:rsidR="00FA0608">
        <w:t>-19</w:t>
      </w:r>
      <w:r w:rsidRPr="005E6208">
        <w:t xml:space="preserve"> positive or awaiting COVID</w:t>
      </w:r>
      <w:r w:rsidR="00FA0608">
        <w:t>-19</w:t>
      </w:r>
      <w:r w:rsidRPr="005E6208">
        <w:t xml:space="preserve"> testing) </w:t>
      </w:r>
      <w:r w:rsidR="003B4E55">
        <w:t xml:space="preserve">should </w:t>
      </w:r>
      <w:r w:rsidR="0040571F">
        <w:t xml:space="preserve">phone in </w:t>
      </w:r>
      <w:r w:rsidR="00FA0608">
        <w:t xml:space="preserve">to the site </w:t>
      </w:r>
      <w:r w:rsidR="00D52B17">
        <w:t>for further information before</w:t>
      </w:r>
      <w:r w:rsidR="00FA0608">
        <w:t xml:space="preserve"> </w:t>
      </w:r>
      <w:r w:rsidR="003B4E55">
        <w:t>visit</w:t>
      </w:r>
      <w:r w:rsidR="00D52B17">
        <w:t>ing</w:t>
      </w:r>
      <w:r>
        <w:t>.</w:t>
      </w:r>
    </w:p>
    <w:p w14:paraId="63CA7421" w14:textId="26570E3A" w:rsidR="00F27DA2" w:rsidRPr="00C33333" w:rsidRDefault="00F27DA2" w:rsidP="00F27DA2">
      <w:pPr>
        <w:pStyle w:val="ListParagraph"/>
        <w:numPr>
          <w:ilvl w:val="0"/>
          <w:numId w:val="3"/>
        </w:numPr>
        <w:spacing w:line="276" w:lineRule="auto"/>
      </w:pPr>
      <w:r>
        <w:t>Visitors are restricted</w:t>
      </w:r>
      <w:r w:rsidRPr="00C33333">
        <w:t xml:space="preserve"> to individuals</w:t>
      </w:r>
      <w:r>
        <w:t xml:space="preserve"> </w:t>
      </w:r>
      <w:r w:rsidRPr="00C33333">
        <w:t xml:space="preserve">identified by the </w:t>
      </w:r>
      <w:r w:rsidR="00DF1E03">
        <w:t xml:space="preserve">patient </w:t>
      </w:r>
      <w:r w:rsidR="005E6208">
        <w:t>or designated decision-maker</w:t>
      </w:r>
      <w:r w:rsidRPr="00C33333">
        <w:t>; this may include famil</w:t>
      </w:r>
      <w:r w:rsidR="005E6208">
        <w:t>y members or religious leaders.</w:t>
      </w:r>
    </w:p>
    <w:p w14:paraId="68D5F5BF" w14:textId="74C99824" w:rsidR="005E6208" w:rsidRPr="00C33333" w:rsidRDefault="00FA0608" w:rsidP="005E6208">
      <w:pPr>
        <w:pStyle w:val="ListParagraph"/>
        <w:numPr>
          <w:ilvl w:val="0"/>
          <w:numId w:val="3"/>
        </w:numPr>
      </w:pPr>
      <w:r>
        <w:t>Underage c</w:t>
      </w:r>
      <w:r w:rsidR="005E6208" w:rsidRPr="00C33333">
        <w:t xml:space="preserve">hildren will not be allowed to visit, except with the approval of the </w:t>
      </w:r>
      <w:r w:rsidR="00E52A14">
        <w:t>h</w:t>
      </w:r>
      <w:r w:rsidR="005E6208" w:rsidRPr="00C33333">
        <w:t xml:space="preserve">ospice Manager as children </w:t>
      </w:r>
      <w:r w:rsidR="00D52B17">
        <w:t xml:space="preserve">may have </w:t>
      </w:r>
      <w:r w:rsidR="005E6208" w:rsidRPr="00C33333">
        <w:t>COVID-19</w:t>
      </w:r>
      <w:r w:rsidR="00D52B17">
        <w:t xml:space="preserve"> with only very mild symptoms</w:t>
      </w:r>
      <w:r w:rsidR="005E6208" w:rsidRPr="00C33333">
        <w:t>.</w:t>
      </w:r>
    </w:p>
    <w:p w14:paraId="73417F78" w14:textId="77777777" w:rsidR="005E6208" w:rsidRPr="00C33333" w:rsidRDefault="005E6208" w:rsidP="0074104C">
      <w:pPr>
        <w:pStyle w:val="ListParagraph"/>
        <w:numPr>
          <w:ilvl w:val="1"/>
          <w:numId w:val="3"/>
        </w:numPr>
      </w:pPr>
      <w:r w:rsidRPr="00C33333">
        <w:t xml:space="preserve">Approved </w:t>
      </w:r>
      <w:r>
        <w:t xml:space="preserve">child </w:t>
      </w:r>
      <w:r w:rsidRPr="00C33333">
        <w:t>visits are restricted to one child at a t</w:t>
      </w:r>
      <w:r w:rsidRPr="00A06318">
        <w:t>ime.</w:t>
      </w:r>
      <w:r>
        <w:t xml:space="preserve"> </w:t>
      </w:r>
      <w:r w:rsidRPr="00C33333">
        <w:t>The child must be escorted directly to the patient room and must be under the supervision of another adult at all times.</w:t>
      </w:r>
    </w:p>
    <w:p w14:paraId="32C40BB1" w14:textId="77777777" w:rsidR="0098047F" w:rsidRDefault="0040571F" w:rsidP="00C14BF7">
      <w:pPr>
        <w:pStyle w:val="ListParagraph"/>
        <w:numPr>
          <w:ilvl w:val="0"/>
          <w:numId w:val="3"/>
        </w:numPr>
      </w:pPr>
      <w:r>
        <w:t>V</w:t>
      </w:r>
      <w:r w:rsidR="00C14BF7" w:rsidRPr="00C14BF7">
        <w:t>isitors are restricted to one person at a time</w:t>
      </w:r>
      <w:r w:rsidR="005E6208">
        <w:t xml:space="preserve"> except where an adult is accompanying a child.</w:t>
      </w:r>
    </w:p>
    <w:p w14:paraId="26014AC3" w14:textId="45F38936" w:rsidR="00F27DA2" w:rsidRDefault="00F27DA2" w:rsidP="00F27DA2">
      <w:pPr>
        <w:pStyle w:val="ListParagraph"/>
        <w:numPr>
          <w:ilvl w:val="0"/>
          <w:numId w:val="3"/>
        </w:numPr>
      </w:pPr>
      <w:r w:rsidRPr="0009052D">
        <w:t>If you are unable to visit</w:t>
      </w:r>
      <w:r w:rsidR="00A06318">
        <w:t xml:space="preserve"> for any reason</w:t>
      </w:r>
      <w:r w:rsidRPr="0009052D">
        <w:t xml:space="preserve">, </w:t>
      </w:r>
      <w:r w:rsidR="00D52B17">
        <w:t xml:space="preserve">we are very willing to support </w:t>
      </w:r>
      <w:r w:rsidRPr="0009052D">
        <w:t>other methods to be in touch with your loved one, such as a phone call, video calling or FaceTime</w:t>
      </w:r>
      <w:r>
        <w:t>/Skype</w:t>
      </w:r>
      <w:r w:rsidR="0074104C">
        <w:t>.</w:t>
      </w:r>
    </w:p>
    <w:p w14:paraId="1A9DDCEE" w14:textId="74DE8B72" w:rsidR="00F27DA2" w:rsidRDefault="00F27DA2" w:rsidP="0030244D">
      <w:pPr>
        <w:pStyle w:val="ListParagraph"/>
        <w:numPr>
          <w:ilvl w:val="0"/>
          <w:numId w:val="3"/>
        </w:numPr>
      </w:pPr>
      <w:r>
        <w:t>V</w:t>
      </w:r>
      <w:r w:rsidRPr="003B4E55">
        <w:t>isitors should keep to</w:t>
      </w:r>
      <w:r>
        <w:t xml:space="preserve"> the</w:t>
      </w:r>
      <w:r w:rsidRPr="003B4E55">
        <w:t xml:space="preserve"> </w:t>
      </w:r>
      <w:r w:rsidR="00DF1E03">
        <w:t>patient</w:t>
      </w:r>
      <w:r w:rsidRPr="003B4E55">
        <w:t>’s room</w:t>
      </w:r>
      <w:r w:rsidR="00AB08EC">
        <w:t xml:space="preserve"> and</w:t>
      </w:r>
      <w:r w:rsidRPr="003B4E55">
        <w:t xml:space="preserve"> perform hand hygiene</w:t>
      </w:r>
      <w:r w:rsidR="0074104C">
        <w:t xml:space="preserve"> including when they enter the facility, before leaving the </w:t>
      </w:r>
      <w:r w:rsidR="00DF1E03">
        <w:t>patient</w:t>
      </w:r>
      <w:r w:rsidR="0074104C">
        <w:t xml:space="preserve">’s room, and at any time before leaving or after entering the </w:t>
      </w:r>
      <w:r w:rsidR="00DF1E03">
        <w:t>patient</w:t>
      </w:r>
      <w:r w:rsidR="0074104C">
        <w:t>’s room during the visit.</w:t>
      </w:r>
    </w:p>
    <w:p w14:paraId="353151E1" w14:textId="2AE3C79E" w:rsidR="005E6208" w:rsidRDefault="005E6208" w:rsidP="005E6208">
      <w:pPr>
        <w:pStyle w:val="ListParagraph"/>
        <w:numPr>
          <w:ilvl w:val="0"/>
          <w:numId w:val="3"/>
        </w:numPr>
      </w:pPr>
      <w:r>
        <w:t>Pets will not be allowed to visit</w:t>
      </w:r>
      <w:r w:rsidR="0074104C">
        <w:t>.</w:t>
      </w:r>
    </w:p>
    <w:p w14:paraId="401F0027" w14:textId="484D9B0B" w:rsidR="005E6208" w:rsidRPr="00DF1E03" w:rsidRDefault="005E6208" w:rsidP="005E6208">
      <w:pPr>
        <w:pStyle w:val="ListParagraph"/>
        <w:numPr>
          <w:ilvl w:val="0"/>
          <w:numId w:val="3"/>
        </w:numPr>
        <w:rPr>
          <w:b/>
        </w:rPr>
      </w:pPr>
      <w:r>
        <w:t xml:space="preserve">In </w:t>
      </w:r>
      <w:r w:rsidR="00DF1E03">
        <w:t xml:space="preserve">situations where restrictions are in conflict with an individual’s customs or beliefs and in </w:t>
      </w:r>
      <w:r>
        <w:t xml:space="preserve">consultation with the health care team, a decision to transfer the patient home </w:t>
      </w:r>
      <w:r w:rsidR="00DF1E03">
        <w:t xml:space="preserve">with added supports </w:t>
      </w:r>
      <w:r>
        <w:t>may be considered as an alternative option</w:t>
      </w:r>
      <w:r w:rsidR="00DF1E03">
        <w:t>.</w:t>
      </w:r>
    </w:p>
    <w:p w14:paraId="6104F4CF" w14:textId="70652EC0" w:rsidR="00DF1E03" w:rsidRPr="00C33333" w:rsidRDefault="00DF1E03" w:rsidP="005E6208">
      <w:pPr>
        <w:pStyle w:val="ListParagraph"/>
        <w:numPr>
          <w:ilvl w:val="0"/>
          <w:numId w:val="3"/>
        </w:numPr>
        <w:rPr>
          <w:b/>
        </w:rPr>
      </w:pPr>
      <w:r>
        <w:t>For visitation with a patient with either suspected or confirmed COVID-19, v</w:t>
      </w:r>
      <w:r w:rsidRPr="00243953">
        <w:t xml:space="preserve">isitors </w:t>
      </w:r>
      <w:r>
        <w:t>must</w:t>
      </w:r>
      <w:r w:rsidRPr="00243953">
        <w:t xml:space="preserve"> be provided with </w:t>
      </w:r>
      <w:r>
        <w:t xml:space="preserve">appropriate </w:t>
      </w:r>
      <w:r w:rsidRPr="00243953">
        <w:t>Personal Protective Equipment (PPE) and</w:t>
      </w:r>
      <w:r>
        <w:t xml:space="preserve"> escorted to and from the room.</w:t>
      </w:r>
    </w:p>
    <w:p w14:paraId="0ABB5C7C" w14:textId="77777777" w:rsidR="00F86AD6" w:rsidRDefault="00F86AD6" w:rsidP="00AA5365">
      <w:pPr>
        <w:rPr>
          <w:color w:val="005D85"/>
          <w:sz w:val="23"/>
          <w:szCs w:val="23"/>
        </w:rPr>
      </w:pPr>
      <w:r>
        <w:rPr>
          <w:b/>
          <w:bCs/>
          <w:color w:val="005D85"/>
          <w:sz w:val="23"/>
          <w:szCs w:val="23"/>
        </w:rPr>
        <w:t xml:space="preserve">During your visit: </w:t>
      </w:r>
    </w:p>
    <w:p w14:paraId="50D7A490" w14:textId="77777777" w:rsidR="00F86AD6" w:rsidRPr="00243953" w:rsidRDefault="00F86AD6" w:rsidP="00243953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43953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Follow the instructions provided by </w:t>
      </w:r>
      <w:r w:rsidR="00B43643">
        <w:rPr>
          <w:rFonts w:asciiTheme="minorHAnsi" w:hAnsiTheme="minorHAnsi" w:cstheme="minorBidi"/>
          <w:color w:val="auto"/>
          <w:sz w:val="22"/>
          <w:szCs w:val="22"/>
        </w:rPr>
        <w:t>unit/hospice manager or delegate</w:t>
      </w:r>
      <w:r w:rsidRPr="00243953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AB08EC">
        <w:rPr>
          <w:rFonts w:asciiTheme="minorHAnsi" w:hAnsiTheme="minorHAnsi" w:cstheme="minorBidi"/>
          <w:color w:val="auto"/>
          <w:sz w:val="22"/>
          <w:szCs w:val="22"/>
        </w:rPr>
        <w:t xml:space="preserve">screening and </w:t>
      </w:r>
      <w:r w:rsidRPr="00243953">
        <w:rPr>
          <w:rFonts w:asciiTheme="minorHAnsi" w:hAnsiTheme="minorHAnsi" w:cstheme="minorBidi"/>
          <w:color w:val="auto"/>
          <w:sz w:val="22"/>
          <w:szCs w:val="22"/>
        </w:rPr>
        <w:t xml:space="preserve">check-in, before entering the patient’s room. </w:t>
      </w:r>
    </w:p>
    <w:p w14:paraId="7BD105E5" w14:textId="77777777" w:rsidR="00F86AD6" w:rsidRPr="00243953" w:rsidRDefault="00F86AD6" w:rsidP="00243953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43953">
        <w:rPr>
          <w:rFonts w:asciiTheme="minorHAnsi" w:hAnsiTheme="minorHAnsi" w:cstheme="minorBidi"/>
          <w:color w:val="auto"/>
          <w:sz w:val="22"/>
          <w:szCs w:val="22"/>
        </w:rPr>
        <w:t xml:space="preserve">Follow the instructions provided by </w:t>
      </w:r>
      <w:r w:rsidR="00B43643">
        <w:rPr>
          <w:rFonts w:asciiTheme="minorHAnsi" w:hAnsiTheme="minorHAnsi" w:cstheme="minorBidi"/>
          <w:color w:val="auto"/>
          <w:sz w:val="22"/>
          <w:szCs w:val="22"/>
        </w:rPr>
        <w:t>unit/hospice manager or delegate</w:t>
      </w:r>
      <w:r w:rsidRPr="00243953">
        <w:rPr>
          <w:rFonts w:asciiTheme="minorHAnsi" w:hAnsiTheme="minorHAnsi" w:cstheme="minorBidi"/>
          <w:color w:val="auto"/>
          <w:sz w:val="22"/>
          <w:szCs w:val="22"/>
        </w:rPr>
        <w:t xml:space="preserve"> regarding hand hygiene and the use of masks, gowns </w:t>
      </w:r>
      <w:r w:rsidR="00935ADD">
        <w:rPr>
          <w:rFonts w:asciiTheme="minorHAnsi" w:hAnsiTheme="minorHAnsi" w:cstheme="minorBidi"/>
          <w:color w:val="auto"/>
          <w:sz w:val="22"/>
          <w:szCs w:val="22"/>
        </w:rPr>
        <w:t>and other protective equipment.</w:t>
      </w:r>
    </w:p>
    <w:p w14:paraId="1CDC1D60" w14:textId="77777777" w:rsidR="00F86AD6" w:rsidRPr="00243953" w:rsidRDefault="00F86AD6" w:rsidP="00243953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43953">
        <w:rPr>
          <w:rFonts w:asciiTheme="minorHAnsi" w:hAnsiTheme="minorHAnsi" w:cstheme="minorBidi"/>
          <w:color w:val="auto"/>
          <w:sz w:val="22"/>
          <w:szCs w:val="22"/>
        </w:rPr>
        <w:t xml:space="preserve">Visitors should </w:t>
      </w:r>
      <w:r w:rsidR="00935ADD">
        <w:rPr>
          <w:rFonts w:asciiTheme="minorHAnsi" w:hAnsiTheme="minorHAnsi" w:cstheme="minorBidi"/>
          <w:color w:val="auto"/>
          <w:sz w:val="22"/>
          <w:szCs w:val="22"/>
        </w:rPr>
        <w:t>consider having shorter visits.</w:t>
      </w:r>
    </w:p>
    <w:p w14:paraId="49FD6880" w14:textId="39BBBBA0" w:rsidR="00F86AD6" w:rsidRPr="00C40658" w:rsidRDefault="00F86AD6" w:rsidP="00C40658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43953">
        <w:rPr>
          <w:rFonts w:asciiTheme="minorHAnsi" w:hAnsiTheme="minorHAnsi" w:cstheme="minorBidi"/>
          <w:color w:val="auto"/>
          <w:sz w:val="22"/>
          <w:szCs w:val="22"/>
        </w:rPr>
        <w:t>Visitors will be asked to leave duri</w:t>
      </w:r>
      <w:r w:rsidR="00935ADD">
        <w:rPr>
          <w:rFonts w:asciiTheme="minorHAnsi" w:hAnsiTheme="minorHAnsi" w:cstheme="minorBidi"/>
          <w:color w:val="auto"/>
          <w:sz w:val="22"/>
          <w:szCs w:val="22"/>
        </w:rPr>
        <w:t>ng specific medical procedures.</w:t>
      </w:r>
    </w:p>
    <w:sectPr w:rsidR="00F86AD6" w:rsidRPr="00C40658" w:rsidSect="00AA536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B1260" w14:textId="77777777" w:rsidR="00974AFB" w:rsidRDefault="00974AFB" w:rsidP="00C14BF7">
      <w:pPr>
        <w:spacing w:after="0" w:line="240" w:lineRule="auto"/>
      </w:pPr>
      <w:r>
        <w:separator/>
      </w:r>
    </w:p>
  </w:endnote>
  <w:endnote w:type="continuationSeparator" w:id="0">
    <w:p w14:paraId="2679631A" w14:textId="77777777" w:rsidR="00974AFB" w:rsidRDefault="00974AFB" w:rsidP="00C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3D3F" w14:textId="72C2AB6A" w:rsidR="00FE22B6" w:rsidRDefault="00FE22B6">
    <w:pPr>
      <w:pStyle w:val="Footer"/>
    </w:pPr>
    <w:r>
      <w:t>March 2</w:t>
    </w:r>
    <w:r w:rsidR="00F65591">
      <w:t>5</w:t>
    </w:r>
    <w:r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8B975" w14:textId="73FF42DE" w:rsidR="00F65591" w:rsidRDefault="00F65591">
    <w:pPr>
      <w:pStyle w:val="Footer"/>
    </w:pPr>
    <w:r w:rsidRPr="00F65591">
      <w:t>March 25,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580D" w14:textId="77777777" w:rsidR="00974AFB" w:rsidRDefault="00974AFB" w:rsidP="00C14BF7">
      <w:pPr>
        <w:spacing w:after="0" w:line="240" w:lineRule="auto"/>
      </w:pPr>
      <w:r>
        <w:separator/>
      </w:r>
    </w:p>
  </w:footnote>
  <w:footnote w:type="continuationSeparator" w:id="0">
    <w:p w14:paraId="2D166E6B" w14:textId="77777777" w:rsidR="00974AFB" w:rsidRDefault="00974AFB" w:rsidP="00C1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D9D"/>
    <w:multiLevelType w:val="hybridMultilevel"/>
    <w:tmpl w:val="4C408622"/>
    <w:lvl w:ilvl="0" w:tplc="A644E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6C"/>
    <w:multiLevelType w:val="hybridMultilevel"/>
    <w:tmpl w:val="CA28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7D5B"/>
    <w:multiLevelType w:val="hybridMultilevel"/>
    <w:tmpl w:val="EBD018C8"/>
    <w:lvl w:ilvl="0" w:tplc="A644E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52B6"/>
    <w:multiLevelType w:val="hybridMultilevel"/>
    <w:tmpl w:val="998E825E"/>
    <w:lvl w:ilvl="0" w:tplc="A644E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C0MDc1Mjc2tbBU0lEKTi0uzszPAykwrAUAI5UaQSwAAAA="/>
  </w:docVars>
  <w:rsids>
    <w:rsidRoot w:val="008A2F62"/>
    <w:rsid w:val="00086AD6"/>
    <w:rsid w:val="0009052D"/>
    <w:rsid w:val="00133EDB"/>
    <w:rsid w:val="00192C56"/>
    <w:rsid w:val="0021717B"/>
    <w:rsid w:val="00221860"/>
    <w:rsid w:val="00243953"/>
    <w:rsid w:val="002508DE"/>
    <w:rsid w:val="0029435F"/>
    <w:rsid w:val="002E07A6"/>
    <w:rsid w:val="0030244D"/>
    <w:rsid w:val="00327086"/>
    <w:rsid w:val="003523BA"/>
    <w:rsid w:val="003B4E55"/>
    <w:rsid w:val="003D209B"/>
    <w:rsid w:val="0040571F"/>
    <w:rsid w:val="004543FE"/>
    <w:rsid w:val="00475841"/>
    <w:rsid w:val="004C1877"/>
    <w:rsid w:val="00524172"/>
    <w:rsid w:val="00533A40"/>
    <w:rsid w:val="00546615"/>
    <w:rsid w:val="005E6208"/>
    <w:rsid w:val="00600FAC"/>
    <w:rsid w:val="00622F70"/>
    <w:rsid w:val="006357D4"/>
    <w:rsid w:val="006571C1"/>
    <w:rsid w:val="006F750F"/>
    <w:rsid w:val="00722BAF"/>
    <w:rsid w:val="0074104C"/>
    <w:rsid w:val="007F3484"/>
    <w:rsid w:val="007F719B"/>
    <w:rsid w:val="00841095"/>
    <w:rsid w:val="008433C7"/>
    <w:rsid w:val="008A2F62"/>
    <w:rsid w:val="008B0A37"/>
    <w:rsid w:val="008C133D"/>
    <w:rsid w:val="009316BE"/>
    <w:rsid w:val="00935ADD"/>
    <w:rsid w:val="00974AFB"/>
    <w:rsid w:val="0098047F"/>
    <w:rsid w:val="00992DFF"/>
    <w:rsid w:val="00A06318"/>
    <w:rsid w:val="00A0765E"/>
    <w:rsid w:val="00A52A27"/>
    <w:rsid w:val="00AA3CCA"/>
    <w:rsid w:val="00AA5365"/>
    <w:rsid w:val="00AB08EC"/>
    <w:rsid w:val="00B43643"/>
    <w:rsid w:val="00B63E75"/>
    <w:rsid w:val="00B8759D"/>
    <w:rsid w:val="00BA3343"/>
    <w:rsid w:val="00C14BF7"/>
    <w:rsid w:val="00C33333"/>
    <w:rsid w:val="00C40658"/>
    <w:rsid w:val="00C54692"/>
    <w:rsid w:val="00C5732C"/>
    <w:rsid w:val="00D504C1"/>
    <w:rsid w:val="00D52B17"/>
    <w:rsid w:val="00D767C3"/>
    <w:rsid w:val="00DF1E03"/>
    <w:rsid w:val="00E007FD"/>
    <w:rsid w:val="00E4638D"/>
    <w:rsid w:val="00E52A14"/>
    <w:rsid w:val="00E9043E"/>
    <w:rsid w:val="00F062F9"/>
    <w:rsid w:val="00F27DA2"/>
    <w:rsid w:val="00F606F3"/>
    <w:rsid w:val="00F65591"/>
    <w:rsid w:val="00F832AB"/>
    <w:rsid w:val="00F86AD6"/>
    <w:rsid w:val="00F92262"/>
    <w:rsid w:val="00FA0608"/>
    <w:rsid w:val="00FB4EE6"/>
    <w:rsid w:val="00FC2A23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D10D"/>
  <w15:chartTrackingRefBased/>
  <w15:docId w15:val="{72EB3FAA-6665-4351-86B9-D8D4D60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62"/>
    <w:pPr>
      <w:ind w:left="720"/>
      <w:contextualSpacing/>
    </w:pPr>
  </w:style>
  <w:style w:type="character" w:customStyle="1" w:styleId="s1">
    <w:name w:val="s1"/>
    <w:basedOn w:val="DefaultParagraphFont"/>
    <w:rsid w:val="00722BAF"/>
  </w:style>
  <w:style w:type="character" w:styleId="Hyperlink">
    <w:name w:val="Hyperlink"/>
    <w:basedOn w:val="DefaultParagraphFont"/>
    <w:uiPriority w:val="99"/>
    <w:unhideWhenUsed/>
    <w:rsid w:val="00980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F7"/>
  </w:style>
  <w:style w:type="paragraph" w:styleId="Footer">
    <w:name w:val="footer"/>
    <w:basedOn w:val="Normal"/>
    <w:link w:val="FooterChar"/>
    <w:uiPriority w:val="99"/>
    <w:unhideWhenUsed/>
    <w:rsid w:val="00C1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F7"/>
  </w:style>
  <w:style w:type="character" w:customStyle="1" w:styleId="Heading1Char">
    <w:name w:val="Heading 1 Char"/>
    <w:basedOn w:val="DefaultParagraphFont"/>
    <w:link w:val="Heading1"/>
    <w:uiPriority w:val="9"/>
    <w:rsid w:val="003B4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39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66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61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6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6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66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6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61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info/ppih/if-ppih-visitor-guidance-continuing-care-and-congregate-liv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000D-AE43-468A-A915-667DD5A4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Leang</dc:creator>
  <cp:keywords/>
  <dc:description/>
  <cp:lastModifiedBy>Tabitha Grady</cp:lastModifiedBy>
  <cp:revision>2</cp:revision>
  <cp:lastPrinted>2020-03-25T03:43:00Z</cp:lastPrinted>
  <dcterms:created xsi:type="dcterms:W3CDTF">2020-04-01T18:06:00Z</dcterms:created>
  <dcterms:modified xsi:type="dcterms:W3CDTF">2020-04-01T18:06:00Z</dcterms:modified>
</cp:coreProperties>
</file>